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عيسى بن الحسن بن أبي القاسم
</w:t>
      </w:r>
    </w:p>
    <w:p>
      <w:pPr>
        <w:jc w:val="start"/>
        <w:bidi/>
      </w:pPr>
      <w:r>
        <w:rPr>
          <w:rFonts w:ascii="arial" w:hAnsi="arial" w:eastAsia="arial" w:cs="arial"/>
          <w:sz w:val="28"/>
          <w:szCs w:val="28"/>
          <w:b w:val="1"/>
          <w:bCs w:val="1"/>
          <w:rtl/>
        </w:rPr>
        <w:t xml:space="preserve">يوسف بن أحمد بن عيسى بن الحسن بن أبي القاسم
</w:t>
      </w:r>
    </w:p>
    <w:p>
      <w:pPr/>
      <w:r>
        <w:rPr/>
        <w:t xml:space="preserve">يوسف بن أحمد بن عيسى بن الحسن بن أبي القاسم يوسف بن أحمد بن عيسى بن الحسن بن أبي القاسم المشهدي ابن عم الشيخ جلال الدين ابن الطباخ ولد سنة 627 وسمع من ابن المقير ويوسف بن محمود الساوي وابن الجميزي وابن رواج وغيرهم وحدث سمع منه السبكي والعز ابن جماعة وكان نقيب الفقهاء بالمشهد ومات في ثاني ذي الحجة سنة 708 وقد جاوز الثمانين - وأرخه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2026-05-12T01:24:06+03:00</dcterms:created>
  <dcterms:modified xsi:type="dcterms:W3CDTF">2026-05-12T01:24:06+03:00</dcterms:modified>
</cp:coreProperties>
</file>

<file path=docProps/custom.xml><?xml version="1.0" encoding="utf-8"?>
<Properties xmlns="http://schemas.openxmlformats.org/officeDocument/2006/custom-properties" xmlns:vt="http://schemas.openxmlformats.org/officeDocument/2006/docPropsVTypes"/>
</file>