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يوسف بن يعقوب بن أحمد بن يحيى الرحبي
</w:t>
      </w:r>
    </w:p>
    <w:p>
      <w:pPr>
        <w:jc w:val="start"/>
        <w:bidi/>
      </w:pPr>
      <w:r>
        <w:rPr>
          <w:rFonts w:ascii="arial" w:hAnsi="arial" w:eastAsia="arial" w:cs="arial"/>
          <w:sz w:val="28"/>
          <w:szCs w:val="28"/>
          <w:b w:val="1"/>
          <w:bCs w:val="1"/>
          <w:rtl/>
        </w:rPr>
        <w:t xml:space="preserve">يحيى بن يوسف بن يعقوب بن أحمد بن يحيى الرحبي
</w:t>
      </w:r>
    </w:p>
    <w:p>
      <w:pPr/>
      <w:r>
        <w:rPr/>
        <w:t xml:space="preserve">يحيى بن يوسف بن يعقوب بن أحمد بن يحيى الرحبي يحيى بن يوسف بن يعقوب بن أحمد بن يحيى الرحبي الأصل الدمشقي التاجر محيي الدين أبو زكريا سمع من الحجار بدمشق الصحيح ثم طلب بنفسه فسمع من أبي العباس الجزري والمزي وغيرهما وكتب عن ابن كثير فوائد حديثية أكثرها يتعلق بالصحيح وحدث سمع منه الفضلاء ومات في ربيع الأول سنة 794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2026-05-12T02:57:05+03:00</dcterms:created>
  <dcterms:modified xsi:type="dcterms:W3CDTF">2026-05-12T02:57:05+03:00</dcterms:modified>
</cp:coreProperties>
</file>

<file path=docProps/custom.xml><?xml version="1.0" encoding="utf-8"?>
<Properties xmlns="http://schemas.openxmlformats.org/officeDocument/2006/custom-properties" xmlns:vt="http://schemas.openxmlformats.org/officeDocument/2006/docPropsVTypes"/>
</file>