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عبد الولي بن أبي المجد بن خولان البعلي
</w:t>
      </w:r>
    </w:p>
    <w:p>
      <w:pPr>
        <w:jc w:val="start"/>
        <w:bidi/>
      </w:pPr>
      <w:r>
        <w:rPr>
          <w:rFonts w:ascii="arial" w:hAnsi="arial" w:eastAsia="arial" w:cs="arial"/>
          <w:sz w:val="28"/>
          <w:szCs w:val="28"/>
          <w:b w:val="1"/>
          <w:bCs w:val="1"/>
          <w:rtl/>
        </w:rPr>
        <w:t xml:space="preserve">يحيى بن عبد الولي بن أبي المجد بن خولان البعلي
</w:t>
      </w:r>
    </w:p>
    <w:p>
      <w:pPr/>
      <w:r>
        <w:rPr/>
        <w:t xml:space="preserve">يحيى بن عبد الولي بن أبي المجد بن خولان البعلي يحيى بن عبد الولي بن أبي المجد بن خولان البعلي حسام الدين أبو زكرياء ولد سنة 655 تقريبا وسمع من ابن هامل وأجاز له أحمد بن عبد الدائم وحدث ومات في سلخ المحرم سنة 739</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2026-05-12T03:05:43+03:00</dcterms:created>
  <dcterms:modified xsi:type="dcterms:W3CDTF">2026-05-12T03:05:43+03:00</dcterms:modified>
</cp:coreProperties>
</file>

<file path=docProps/custom.xml><?xml version="1.0" encoding="utf-8"?>
<Properties xmlns="http://schemas.openxmlformats.org/officeDocument/2006/custom-properties" xmlns:vt="http://schemas.openxmlformats.org/officeDocument/2006/docPropsVTypes"/>
</file>