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الخضر بن العباس بن الفضل بن عقيل العباسي
</w:t>
      </w:r>
    </w:p>
    <w:p>
      <w:pPr>
        <w:jc w:val="start"/>
        <w:bidi/>
      </w:pPr>
      <w:r>
        <w:rPr>
          <w:rFonts w:ascii="arial" w:hAnsi="arial" w:eastAsia="arial" w:cs="arial"/>
          <w:sz w:val="28"/>
          <w:szCs w:val="28"/>
          <w:b w:val="1"/>
          <w:bCs w:val="1"/>
          <w:rtl/>
        </w:rPr>
        <w:t xml:space="preserve">يحيى بن الخضر بن العباس بن الفضل بن عقيل العباسي
</w:t>
      </w:r>
    </w:p>
    <w:p>
      <w:pPr/>
      <w:r>
        <w:rPr/>
        <w:t xml:space="preserve">يحيى بن الخضر بن العباس بن الفضل بن عقيل العباسي يحيى بن الخضر بن العباس بن الفضل بن عقيل العباسي الشريف كمال الدين ولد سنة ... وأسمع على الفخر ابن البخاري ومات في 12 المحرم سنة 737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2026-05-12T03:58:08+03:00</dcterms:created>
  <dcterms:modified xsi:type="dcterms:W3CDTF">2026-05-12T03:58:08+03:00</dcterms:modified>
</cp:coreProperties>
</file>

<file path=docProps/custom.xml><?xml version="1.0" encoding="utf-8"?>
<Properties xmlns="http://schemas.openxmlformats.org/officeDocument/2006/custom-properties" xmlns:vt="http://schemas.openxmlformats.org/officeDocument/2006/docPropsVTypes"/>
</file>