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إبراهيم بن يحيى البرغواطي
</w:t>
      </w:r>
    </w:p>
    <w:p>
      <w:pPr>
        <w:jc w:val="start"/>
        <w:bidi/>
      </w:pPr>
      <w:r>
        <w:rPr>
          <w:rFonts w:ascii="arial" w:hAnsi="arial" w:eastAsia="arial" w:cs="arial"/>
          <w:sz w:val="28"/>
          <w:szCs w:val="28"/>
          <w:b w:val="1"/>
          <w:bCs w:val="1"/>
          <w:rtl/>
        </w:rPr>
        <w:t xml:space="preserve">يحيى بن إبراهيم بن يحيى البرغواطي
</w:t>
      </w:r>
    </w:p>
    <w:p>
      <w:pPr/>
      <w:r>
        <w:rPr/>
        <w:t xml:space="preserve">يحيى بن إبراهيم بن يحيى البرغواطي يحيى بن إبراهيم بن يحيى البرغواطي قال ابن الخطيب كان من أهل بيت عماد يعرفون بني الترجمان أولى شهرة وشدة فعزف عنهم وانقطع إلى لقاء الصالحين وتجرد ونزل برباط السودان من مالقة واشتهر وانثال عليه الناس وكان طلق اللسان ذاكرا لكل غريبة على طريق الصوفية يستظهر كتاب منازل السائرين للهروي وتائية ابن الفارض مليح الملبس يسترفع مع الكدية عزيز النفس وكان جماعة يغضون منه لولوعه بالنقد والمخالفة لكل ما يطرق بهمته وكثرة فلتات لسانه وكان يدعي لقاء جماعة من المشايخ وله مصنفات شاهدة بكثرة هذيانه وفلتات لسانه وهو الآن بحاله قد ناهز حد الاكتهال قلت ورأيت حاشية بخط ابن مرزوق توفي هذا البرغواطي الشيطان المارق على يد المصنف بعد أن كان منقطعا إليه مقتولا بالسياط وأراح الله منه العباد والبلاد والناس في سبب قتله اختلاف وبجانب الحاشية المذكورة بخط ابن الخطيب اتق الله يا أبا عبد الله فإنك لم تحضره ولا نقله لك عدل واطلب من ربك العافية ولا تأمن المكر يا ابن مرزوق واترك القحة مع الغربة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2026-05-12T03:53:41+03:00</dcterms:created>
  <dcterms:modified xsi:type="dcterms:W3CDTF">2026-05-12T03:53:41+03:00</dcterms:modified>
</cp:coreProperties>
</file>

<file path=docProps/custom.xml><?xml version="1.0" encoding="utf-8"?>
<Properties xmlns="http://schemas.openxmlformats.org/officeDocument/2006/custom-properties" xmlns:vt="http://schemas.openxmlformats.org/officeDocument/2006/docPropsVTypes"/>
</file>