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ياسمين أم هدية بنت عبد الله الحلبية عتيقة الحاج علي
</w:t>
      </w:r>
    </w:p>
    <w:p>
      <w:pPr>
        <w:jc w:val="start"/>
        <w:bidi/>
      </w:pPr>
      <w:r>
        <w:rPr>
          <w:rFonts w:ascii="arial" w:hAnsi="arial" w:eastAsia="arial" w:cs="arial"/>
          <w:sz w:val="28"/>
          <w:szCs w:val="28"/>
          <w:b w:val="1"/>
          <w:bCs w:val="1"/>
          <w:rtl/>
        </w:rPr>
        <w:t xml:space="preserve">ياسمين أم هدية بنت عبد الله الحلبية عتيقة الحاج علي
</w:t>
      </w:r>
    </w:p>
    <w:p>
      <w:pPr/>
      <w:r>
        <w:rPr/>
        <w:t xml:space="preserve">ياسمين أم هدية بنت عبد الله الحلبية عتيقة الحاج علي ياسمين أم هدية بنت عبد الله الحلبية عتيقة الحاج علي الحمال - بالحاء المهملة سمعت من التاج يوسف بن إسماعيل ابن العجمي منتقى من الجزء الثاني من المعجم الصغير أنا صقر وحدثت سمع منها أبو حامد ابن ظهيرة والبرهان الحلبي وعمرت وكانت دينة خيرة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2026-05-12T07:44:57+03:00</dcterms:created>
  <dcterms:modified xsi:type="dcterms:W3CDTF">2026-05-12T07:44:57+03:00</dcterms:modified>
</cp:coreProperties>
</file>

<file path=docProps/custom.xml><?xml version="1.0" encoding="utf-8"?>
<Properties xmlns="http://schemas.openxmlformats.org/officeDocument/2006/custom-properties" xmlns:vt="http://schemas.openxmlformats.org/officeDocument/2006/docPropsVTypes"/>
</file>