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نوروز خان المغلي صاحب مملكة الدشت
</w:t>
      </w:r>
    </w:p>
    <w:p>
      <w:pPr>
        <w:jc w:val="start"/>
        <w:bidi/>
      </w:pPr>
      <w:r>
        <w:rPr>
          <w:rFonts w:ascii="arial" w:hAnsi="arial" w:eastAsia="arial" w:cs="arial"/>
          <w:sz w:val="28"/>
          <w:szCs w:val="28"/>
          <w:b w:val="1"/>
          <w:bCs w:val="1"/>
          <w:rtl/>
        </w:rPr>
        <w:t xml:space="preserve">نوروز خان المغلي صاحب مملكة الدشت
</w:t>
      </w:r>
    </w:p>
    <w:p>
      <w:pPr/>
      <w:r>
        <w:rPr/>
        <w:t xml:space="preserve">نوروز خان المغلي صاحب مملكة الدشت نوروز خان المغلي صاحب مملكة الدشت ولي عوضا من فلة خان فأقام في المملكة نحو نصف سنة وثار عليه خضر خان فقتل وولى خضر مكانه ثم وثب تمر خان بن خضر خان على أبيه فقتله واستقر بعده ثم قتل وولي بعده كلدي باك - كما تقدم في ترجمته - وذلك في سنة 763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2026-05-12T04:55:16+03:00</dcterms:created>
  <dcterms:modified xsi:type="dcterms:W3CDTF">2026-05-12T04:55:16+03:00</dcterms:modified>
</cp:coreProperties>
</file>

<file path=docProps/custom.xml><?xml version="1.0" encoding="utf-8"?>
<Properties xmlns="http://schemas.openxmlformats.org/officeDocument/2006/custom-properties" xmlns:vt="http://schemas.openxmlformats.org/officeDocument/2006/docPropsVTypes"/>
</file>