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نصير بن إبراهيم بن نصير بن إبراهيم الفهري أبو الفتح
</w:t>
      </w:r>
    </w:p>
    <w:p>
      <w:pPr>
        <w:jc w:val="start"/>
        <w:bidi/>
      </w:pPr>
      <w:r>
        <w:rPr>
          <w:rFonts w:ascii="arial" w:hAnsi="arial" w:eastAsia="arial" w:cs="arial"/>
          <w:sz w:val="28"/>
          <w:szCs w:val="28"/>
          <w:b w:val="1"/>
          <w:bCs w:val="1"/>
          <w:rtl/>
        </w:rPr>
        <w:t xml:space="preserve">نصير بن إبراهيم بن نصير بن إبراهيم الفهري أبو الفتح
</w:t>
      </w:r>
    </w:p>
    <w:p>
      <w:pPr/>
      <w:r>
        <w:rPr/>
        <w:t xml:space="preserve">نصير بن إبراهيم بن نصير بن إبراهيم الفهري أبو الفتح نصير بن إبراهيم بن نصير بن إبراهيم الفهري أبو الفتح قال ابن الخطيب كان خيرا عفيفا وكان مرشحا للوزارة ومات في جمادى الآخرة سنة 745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2026-05-12T06:08:10+03:00</dcterms:created>
  <dcterms:modified xsi:type="dcterms:W3CDTF">2026-05-12T06:08:10+03:00</dcterms:modified>
</cp:coreProperties>
</file>

<file path=docProps/custom.xml><?xml version="1.0" encoding="utf-8"?>
<Properties xmlns="http://schemas.openxmlformats.org/officeDocument/2006/custom-properties" xmlns:vt="http://schemas.openxmlformats.org/officeDocument/2006/docPropsVTypes"/>
</file>