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أبي بكر بن نصر الله المقرئ ناصر الدين
</w:t>
      </w:r>
    </w:p>
    <w:p>
      <w:pPr>
        <w:jc w:val="start"/>
        <w:bidi/>
      </w:pPr>
      <w:r>
        <w:rPr>
          <w:rFonts w:ascii="arial" w:hAnsi="arial" w:eastAsia="arial" w:cs="arial"/>
          <w:sz w:val="28"/>
          <w:szCs w:val="28"/>
          <w:b w:val="1"/>
          <w:bCs w:val="1"/>
          <w:rtl/>
        </w:rPr>
        <w:t xml:space="preserve">نصر الله بن أبي بكر بن نصر الله المقرئ ناصر الدين
</w:t>
      </w:r>
    </w:p>
    <w:p>
      <w:pPr/>
      <w:r>
        <w:rPr/>
        <w:t xml:space="preserve">نصر الله بن أبي بكر بن نصر الله المقرئ ناصر الدين نصر الله بن أبي بكر بن نصر الله المقرئ ناصر الدين تعانى القراءآت واشتهر بها حتى مهر وتصدى للإقراء وأخذ الناس عنه منهم تاج الدين السبكي ولم يكن إسناده عاليا إلا أنه كان يرغب فيه لجودة معرفته مات في جمادى الأولى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2026-05-12T05:58:34+03:00</dcterms:created>
  <dcterms:modified xsi:type="dcterms:W3CDTF">2026-05-12T05:58:34+03:00</dcterms:modified>
</cp:coreProperties>
</file>

<file path=docProps/custom.xml><?xml version="1.0" encoding="utf-8"?>
<Properties xmlns="http://schemas.openxmlformats.org/officeDocument/2006/custom-properties" xmlns:vt="http://schemas.openxmlformats.org/officeDocument/2006/docPropsVTypes"/>
</file>