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الله بن عمر بن محمد بن أحمد بن نصر البغدادي الحنبلي
</w:t>
      </w:r>
    </w:p>
    <w:p>
      <w:pPr>
        <w:jc w:val="start"/>
        <w:bidi/>
      </w:pPr>
      <w:r>
        <w:rPr>
          <w:rFonts w:ascii="arial" w:hAnsi="arial" w:eastAsia="arial" w:cs="arial"/>
          <w:sz w:val="28"/>
          <w:szCs w:val="28"/>
          <w:b w:val="1"/>
          <w:bCs w:val="1"/>
          <w:rtl/>
        </w:rPr>
        <w:t xml:space="preserve">نصر الله بن عمر بن محمد بن أحمد بن نصر البغدادي الحنبلي
</w:t>
      </w:r>
    </w:p>
    <w:p>
      <w:pPr/>
      <w:r>
        <w:rPr/>
        <w:t xml:space="preserve">نصر الله بن عمر بن محمد بن أحمد بن نصر البغدادي الحنبلي نصر الله بن عمر بن محمد بن أحمد بن نصر البغدادي الحنبلي جلال الدين أبو الفتح ولد سنة 704 وكان يدعي أنه من ذرية الشيخ عبد القادر وآل بيت عبد القادر ينكرون ذلك وكان يعرف بابن السمين سمع منه الشيخ برهان الدين قصائد نبوية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2026-05-12T05:57:45+03:00</dcterms:created>
  <dcterms:modified xsi:type="dcterms:W3CDTF">2026-05-12T05:57:45+03:00</dcterms:modified>
</cp:coreProperties>
</file>

<file path=docProps/custom.xml><?xml version="1.0" encoding="utf-8"?>
<Properties xmlns="http://schemas.openxmlformats.org/officeDocument/2006/custom-properties" xmlns:vt="http://schemas.openxmlformats.org/officeDocument/2006/docPropsVTypes"/>
</file>