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داود بن نصر الله بن محمد بن فارس الدمشقي
</w:t>
      </w:r>
    </w:p>
    <w:p>
      <w:pPr>
        <w:jc w:val="start"/>
        <w:bidi/>
      </w:pPr>
      <w:r>
        <w:rPr>
          <w:rFonts w:ascii="arial" w:hAnsi="arial" w:eastAsia="arial" w:cs="arial"/>
          <w:sz w:val="28"/>
          <w:szCs w:val="28"/>
          <w:b w:val="1"/>
          <w:bCs w:val="1"/>
          <w:rtl/>
        </w:rPr>
        <w:t xml:space="preserve">نصر الله بن داود بن نصر الله بن محمد بن فارس الدمشقي
</w:t>
      </w:r>
    </w:p>
    <w:p>
      <w:pPr/>
      <w:r>
        <w:rPr/>
        <w:t xml:space="preserve">نصر الله بن داود بن نصر الله بن محمد بن فارس الدمشقي نصر الله بن داود بن نصر الله بن محمد بن فارس الدمشقي ثم المصري أبو محمد الحنفي نزيل القاهرة ولد سنة 648 واشتغل بالعلم وحفظ الجامع الكبير وتفقه وكان سمع من النجيب وحدث ودرس بالفخرية من القاهرة وناب في الحكم قبيل موته ومات في 13 شعبان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2026-05-12T06:00:12+03:00</dcterms:created>
  <dcterms:modified xsi:type="dcterms:W3CDTF">2026-05-12T06:00:12+03:00</dcterms:modified>
</cp:coreProperties>
</file>

<file path=docProps/custom.xml><?xml version="1.0" encoding="utf-8"?>
<Properties xmlns="http://schemas.openxmlformats.org/officeDocument/2006/custom-properties" xmlns:vt="http://schemas.openxmlformats.org/officeDocument/2006/docPropsVTypes"/>
</file>