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الزرعي التاجر بالرياحين
</w:t>
      </w:r>
    </w:p>
    <w:p>
      <w:pPr>
        <w:jc w:val="start"/>
        <w:bidi/>
      </w:pPr>
      <w:r>
        <w:rPr>
          <w:rFonts w:ascii="arial" w:hAnsi="arial" w:eastAsia="arial" w:cs="arial"/>
          <w:sz w:val="28"/>
          <w:szCs w:val="28"/>
          <w:b w:val="1"/>
          <w:bCs w:val="1"/>
          <w:rtl/>
        </w:rPr>
        <w:t xml:space="preserve">موسى الزرعي التاجر بالرياحين
</w:t>
      </w:r>
    </w:p>
    <w:p>
      <w:pPr/>
      <w:r>
        <w:rPr/>
        <w:t xml:space="preserve">موسى الزرعي التاجر بالرياحين موسى الزرعي التاجر بالرياحين بدمشق مات في صفر سنة 711 قال البرزالي كان خيرا صالحا معروفا بالديانة والأمانة من أهل القرآن مات في أول صفر سنة 711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2026-05-12T05:54:24+03:00</dcterms:created>
  <dcterms:modified xsi:type="dcterms:W3CDTF">2026-05-12T05:54:24+03:00</dcterms:modified>
</cp:coreProperties>
</file>

<file path=docProps/custom.xml><?xml version="1.0" encoding="utf-8"?>
<Properties xmlns="http://schemas.openxmlformats.org/officeDocument/2006/custom-properties" xmlns:vt="http://schemas.openxmlformats.org/officeDocument/2006/docPropsVTypes"/>
</file>