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الرحمتي
</w:t>
      </w:r>
    </w:p>
    <w:p>
      <w:pPr>
        <w:jc w:val="start"/>
        <w:bidi/>
      </w:pPr>
      <w:r>
        <w:rPr>
          <w:rFonts w:ascii="arial" w:hAnsi="arial" w:eastAsia="arial" w:cs="arial"/>
          <w:sz w:val="28"/>
          <w:szCs w:val="28"/>
          <w:b w:val="1"/>
          <w:bCs w:val="1"/>
          <w:rtl/>
        </w:rPr>
        <w:t xml:space="preserve">الرحمتي
</w:t>
      </w:r>
    </w:p>
    <w:p>
      <w:pPr/>
      <w:r>
        <w:rPr/>
        <w:t xml:space="preserve">الرحمتي  مصطفى بن محمد بن رحمة الله بن عبد المحسن الايوبي الانصاري، ابو البركات الرحمتي: فقيه دمشقي، من علماء الحنفية هاجر إلى المدينة سنة 1187هـ. ومرض في اواخر ايامه فذهب إلى الطائف مستشفيا، ونزل للحج، فمات في جهة (السيل) ودفن بمكة. له كتب، منها (حاشية على مختصر شرح التنوير للعلائى) فقه، و (حاشية على المنح) لعلها المنح السنية في فرائض الحنفية؟، و (شرح الطريق السالك على زبدة المناسك) ليوسف المدني. قال الكمال الغزى: واختصر (شرح الشهاب الخفاجى على الشفا) اختصارا حسنا. وله عدة رسائل واجوبة على اسئلة كانت ترفع اليه نظما ونثرا.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2026-06-10T22:51:12+03:00</dcterms:created>
  <dcterms:modified xsi:type="dcterms:W3CDTF">2026-06-10T22:51:12+03:00</dcterms:modified>
</cp:coreProperties>
</file>

<file path=docProps/custom.xml><?xml version="1.0" encoding="utf-8"?>
<Properties xmlns="http://schemas.openxmlformats.org/officeDocument/2006/custom-properties" xmlns:vt="http://schemas.openxmlformats.org/officeDocument/2006/docPropsVTypes"/>
</file>