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منكوتمر عبد الغني الأشرفي
</w:t>
      </w:r>
    </w:p>
    <w:p>
      <w:pPr>
        <w:jc w:val="start"/>
        <w:bidi/>
      </w:pPr>
      <w:r>
        <w:rPr>
          <w:rFonts w:ascii="arial" w:hAnsi="arial" w:eastAsia="arial" w:cs="arial"/>
          <w:sz w:val="28"/>
          <w:szCs w:val="28"/>
          <w:b w:val="1"/>
          <w:bCs w:val="1"/>
          <w:rtl/>
        </w:rPr>
        <w:t xml:space="preserve">منكوتمر عبد الغني الأشرفي
</w:t>
      </w:r>
    </w:p>
    <w:p>
      <w:pPr/>
      <w:r>
        <w:rPr/>
        <w:t xml:space="preserve">منكوتمر عبد الغني الأشرفي منكوتمر عبد الغني الأشرفي كان دوادار الأشرف شعبان استقر في رمضان سنة سبعين بإمرة طبلخاناة ثم أعطي تقدمة ألف بعد ذلك إلى أن مات في 23 جمادى الأولى سنة 772</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2026-05-12T07:41:22+03:00</dcterms:created>
  <dcterms:modified xsi:type="dcterms:W3CDTF">2026-05-12T07:41:22+03:00</dcterms:modified>
</cp:coreProperties>
</file>

<file path=docProps/custom.xml><?xml version="1.0" encoding="utf-8"?>
<Properties xmlns="http://schemas.openxmlformats.org/officeDocument/2006/custom-properties" xmlns:vt="http://schemas.openxmlformats.org/officeDocument/2006/docPropsVTypes"/>
</file>