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بن عثمان بن حسين بن علي بن صالح زكي الدين
</w:t>
      </w:r>
    </w:p>
    <w:p>
      <w:pPr>
        <w:jc w:val="start"/>
        <w:bidi/>
      </w:pPr>
      <w:r>
        <w:rPr>
          <w:rFonts w:ascii="arial" w:hAnsi="arial" w:eastAsia="arial" w:cs="arial"/>
          <w:sz w:val="28"/>
          <w:szCs w:val="28"/>
          <w:b w:val="1"/>
          <w:bCs w:val="1"/>
          <w:rtl/>
        </w:rPr>
        <w:t xml:space="preserve">مكي بن عثمان بن حسين بن علي بن صالح زكي الدين
</w:t>
      </w:r>
    </w:p>
    <w:p>
      <w:pPr/>
      <w:r>
        <w:rPr/>
        <w:t xml:space="preserve">مكي بن عثمان بن حسين بن علي بن صالح زكي الدين مكي بن عثمان بن حسين بن علي بن صالح زكي الدين أبو الحرم ولد قبل الستين وستمائة فإن ابن رافع قال سألته عن مولده في سنة 739 فقال جاوزت الثمانين وكان سمع من محمد بن إسماعيل الأنماطي الأربعين لأبي الأسعد وحدث بها عنه ومات في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2026-05-14T13:29:15+03:00</dcterms:created>
  <dcterms:modified xsi:type="dcterms:W3CDTF">2026-05-14T13:29:15+03:00</dcterms:modified>
</cp:coreProperties>
</file>

<file path=docProps/custom.xml><?xml version="1.0" encoding="utf-8"?>
<Properties xmlns="http://schemas.openxmlformats.org/officeDocument/2006/custom-properties" xmlns:vt="http://schemas.openxmlformats.org/officeDocument/2006/docPropsVTypes"/>
</file>