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مقدام بن شماس البدوي أحد عربان الصعيد
</w:t>
      </w:r>
    </w:p>
    <w:p>
      <w:pPr>
        <w:jc w:val="start"/>
        <w:bidi/>
      </w:pPr>
      <w:r>
        <w:rPr>
          <w:rFonts w:ascii="arial" w:hAnsi="arial" w:eastAsia="arial" w:cs="arial"/>
          <w:sz w:val="28"/>
          <w:szCs w:val="28"/>
          <w:b w:val="1"/>
          <w:bCs w:val="1"/>
          <w:rtl/>
        </w:rPr>
        <w:t xml:space="preserve">مقدام بن شماس البدوي أحد عربان الصعيد
</w:t>
      </w:r>
    </w:p>
    <w:p>
      <w:pPr/>
      <w:r>
        <w:rPr/>
        <w:t xml:space="preserve">مقدام بن شماس البدوي أحد عربان الصعيد مقدام بن شماس البدوي أحد عربان الصعيد كان قد اشتهر أمره وكثرت أمواله وأولاده وأتباعه وزراعاته واستمر في علو منزلته من أواخر الدولة الظاهرية البيبرسية إلى سنة 713 فطمع في الأجناد وصار وألا يحصل لهم التمكن من استخراج خراجهم لكن يحسن عشرة من يصل إليه ويضيفه ويوفيه خراجه فلما توجه الناصر إلى الصعيد متصيدا قبض على مقدام فوجد له ثمانين ولدا فيهم من تكهل وأقلهم من قارب البلوغ ووجد له أربعمائة جارية إلى غير ذلك من العبيد والبهائم فسجنه بقلعة الجبل مدة ثم أفرج عنه وأعطاه مالا وغلالا وأمره أن يتحول إلى الناصرية التي أنشأها على خليج الاسكندرية فأطاع وسار بأهله وأولاده وعبيده وأتباعه فأقام بها وعمرها وأنشأ بها السواقي الكثيرة إلى أن مات واستمرت أولاده من بعده هناك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2026-05-14T13:26:26+03:00</dcterms:created>
  <dcterms:modified xsi:type="dcterms:W3CDTF">2026-05-14T13:26:26+03:00</dcterms:modified>
</cp:coreProperties>
</file>

<file path=docProps/custom.xml><?xml version="1.0" encoding="utf-8"?>
<Properties xmlns="http://schemas.openxmlformats.org/officeDocument/2006/custom-properties" xmlns:vt="http://schemas.openxmlformats.org/officeDocument/2006/docPropsVTypes"/>
</file>