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معتوق بن محفوظ بن معتوق بن أبي بكر بن عمر
</w:t>
      </w:r>
    </w:p>
    <w:p>
      <w:pPr>
        <w:jc w:val="start"/>
        <w:bidi/>
      </w:pPr>
      <w:r>
        <w:rPr>
          <w:rFonts w:ascii="arial" w:hAnsi="arial" w:eastAsia="arial" w:cs="arial"/>
          <w:sz w:val="28"/>
          <w:szCs w:val="28"/>
          <w:b w:val="1"/>
          <w:bCs w:val="1"/>
          <w:rtl/>
        </w:rPr>
        <w:t xml:space="preserve">معتوق بن محفوظ بن معتوق بن أبي بكر بن عمر
</w:t>
      </w:r>
    </w:p>
    <w:p>
      <w:pPr/>
      <w:r>
        <w:rPr/>
        <w:t xml:space="preserve">معتوق بن محفوظ بن معتوق بن أبي بكر بن عمر معتوق بن محفوظ بن معتوق بن أبي بكر بن عمر بن محمد بن عمارة البغدادي المعروف بابن البزوري الواعظ نجم الدين ولد سنة 651 وتعانى الوعظ فبرع فيه وكان ينظم في الحال مات سنة 702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2026-05-12T08:45:23+03:00</dcterms:created>
  <dcterms:modified xsi:type="dcterms:W3CDTF">2026-05-12T08:45:23+03:00</dcterms:modified>
</cp:coreProperties>
</file>

<file path=docProps/custom.xml><?xml version="1.0" encoding="utf-8"?>
<Properties xmlns="http://schemas.openxmlformats.org/officeDocument/2006/custom-properties" xmlns:vt="http://schemas.openxmlformats.org/officeDocument/2006/docPropsVTypes"/>
</file>