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ديوانا
</w:t>
      </w:r>
    </w:p>
    <w:p>
      <w:pPr>
        <w:jc w:val="start"/>
        <w:bidi/>
      </w:pPr>
      <w:r>
        <w:rPr>
          <w:rFonts w:ascii="arial" w:hAnsi="arial" w:eastAsia="arial" w:cs="arial"/>
          <w:sz w:val="28"/>
          <w:szCs w:val="28"/>
          <w:b w:val="1"/>
          <w:bCs w:val="1"/>
          <w:rtl/>
        </w:rPr>
        <w:t xml:space="preserve">محمود ديوانا
</w:t>
      </w:r>
    </w:p>
    <w:p>
      <w:pPr/>
      <w:r>
        <w:rPr/>
        <w:t xml:space="preserve">محمود ديوانا محمود ديوانا وكان صاحب زاوية بتبريز وكلمته عند المغل مسموعة ويعمل بها السماعات فاتفق أن بعض أولاد الملوك حضر عنده وكان يحب الفقراء فعمل له سماعا ورقص الشيخ فلما طاب جذب الشاب إليه وألبسه طاقية كانت على رأسه وقال له أعطيتك السلطنة فنقلت الكلمة إلى غازان فضرب عنق الشاب بين يديه وأحضر الشيخ فلما رآه قال أهلا بالشيخ الذي يولي المملكة بطاقية وأمر به فشد بين دفتين ونشر نصفين وكان ذلك في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2026-05-12T09:44:03+03:00</dcterms:created>
  <dcterms:modified xsi:type="dcterms:W3CDTF">2026-05-12T09:44:03+03:00</dcterms:modified>
</cp:coreProperties>
</file>

<file path=docProps/custom.xml><?xml version="1.0" encoding="utf-8"?>
<Properties xmlns="http://schemas.openxmlformats.org/officeDocument/2006/custom-properties" xmlns:vt="http://schemas.openxmlformats.org/officeDocument/2006/docPropsVTypes"/>
</file>