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غزي بن مشمعل جمال الدين البصروي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غزي بن مشمعل جمال الدين البصروي الشافعي
</w:t>
      </w:r>
    </w:p>
    <w:p>
      <w:pPr/>
      <w:r>
        <w:rPr/>
        <w:t xml:space="preserve">محمود بن غزي بن مشمعل جمال الدين البصروي الشافعي محمود بن غزي بن مشمعل جمال الدين البصروي الشافعي كان يحفظ الوجيز ويستحضره ومات في شعبان سنة 745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2026-05-12T10:47:20+03:00</dcterms:created>
  <dcterms:modified xsi:type="dcterms:W3CDTF">2026-05-12T10:47:20+03:00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