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علي بن عبد الجبار الباب شرقي جمال الدين
</w:t>
      </w:r>
    </w:p>
    <w:p>
      <w:pPr>
        <w:jc w:val="start"/>
        <w:bidi/>
      </w:pPr>
      <w:r>
        <w:rPr>
          <w:rFonts w:ascii="arial" w:hAnsi="arial" w:eastAsia="arial" w:cs="arial"/>
          <w:sz w:val="28"/>
          <w:szCs w:val="28"/>
          <w:b w:val="1"/>
          <w:bCs w:val="1"/>
          <w:rtl/>
        </w:rPr>
        <w:t xml:space="preserve">محمود بن علي بن عبد الجبار الباب شرقي جمال الدين
</w:t>
      </w:r>
    </w:p>
    <w:p>
      <w:pPr/>
      <w:r>
        <w:rPr/>
        <w:t xml:space="preserve">محمود بن علي بن عبد الجبار الباب شرقي جمال الدين محمود بن علي بن عبد الجبار الباب شرقي جمال الدين المعمار ولد في جمادى الأولى سنة 656 وسمع من الكرماني وابن أبي عمر والفخر وحدث ذكره البرزالي وابن رافع وقالا مات في العشر الأول من ذي الحجة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2026-05-14T13:47:31+03:00</dcterms:created>
  <dcterms:modified xsi:type="dcterms:W3CDTF">2026-05-14T13:47:31+03:00</dcterms:modified>
</cp:coreProperties>
</file>

<file path=docProps/custom.xml><?xml version="1.0" encoding="utf-8"?>
<Properties xmlns="http://schemas.openxmlformats.org/officeDocument/2006/custom-properties" xmlns:vt="http://schemas.openxmlformats.org/officeDocument/2006/docPropsVTypes"/>
</file>