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طريف بن زكري المحجي أبو الحسن المعروف بكتيلة
</w:t>
      </w:r>
    </w:p>
    <w:p>
      <w:pPr>
        <w:jc w:val="start"/>
        <w:bidi/>
      </w:pPr>
      <w:r>
        <w:rPr>
          <w:rFonts w:ascii="arial" w:hAnsi="arial" w:eastAsia="arial" w:cs="arial"/>
          <w:sz w:val="28"/>
          <w:szCs w:val="28"/>
          <w:b w:val="1"/>
          <w:bCs w:val="1"/>
          <w:rtl/>
        </w:rPr>
        <w:t xml:space="preserve">محمود بن طريف بن زكري المحجي أبو الحسن المعروف بكتيلة
</w:t>
      </w:r>
    </w:p>
    <w:p>
      <w:pPr/>
      <w:r>
        <w:rPr/>
        <w:t xml:space="preserve">محمود بن طريف بن زكري المحجي أبو الحسن المعروف بكتيلة محمود بن طريف بن زكري المحجي أبو الحسن المعروف بكتيلة سمع من ابن عبد الدائم وأبي بكر الهروي وذكره البرزالي في معجمه وقال مات سنة 714 بحلب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2026-05-14T13:30:04+03:00</dcterms:created>
  <dcterms:modified xsi:type="dcterms:W3CDTF">2026-05-14T13:30:04+03:00</dcterms:modified>
</cp:coreProperties>
</file>

<file path=docProps/custom.xml><?xml version="1.0" encoding="utf-8"?>
<Properties xmlns="http://schemas.openxmlformats.org/officeDocument/2006/custom-properties" xmlns:vt="http://schemas.openxmlformats.org/officeDocument/2006/docPropsVTypes"/>
</file>