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بن إبراهيم بن أحمد بن عبدة بن عطاء بن يس بن زهير
</w:t>
      </w:r>
    </w:p>
    <w:p>
      <w:pPr>
        <w:jc w:val="start"/>
        <w:bidi/>
      </w:pPr>
      <w:r>
        <w:rPr>
          <w:rFonts w:ascii="arial" w:hAnsi="arial" w:eastAsia="arial" w:cs="arial"/>
          <w:sz w:val="28"/>
          <w:szCs w:val="28"/>
          <w:b w:val="1"/>
          <w:bCs w:val="1"/>
          <w:rtl/>
        </w:rPr>
        <w:t xml:space="preserve">محمود بن إبراهيم بن أحمد بن عبدة بن عطاء بن يس بن زهير
</w:t>
      </w:r>
    </w:p>
    <w:p>
      <w:pPr/>
      <w:r>
        <w:rPr/>
        <w:t xml:space="preserve">محمود بن إبراهيم بن أحمد بن عبدة بن عطاء بن يس بن زهير محمود بن إبراهيم بن أحمد بن عبدة بن عطاء بن يس بن زهير البصروي الأصل الصالحي جمال الدين أبو عبد الرحيم ولد في رمضان سنة 758 وسمع من الفخر وابن أبي عمر وغيرهما ومات في المحرم سنة 744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2026-05-14T13:29:34+03:00</dcterms:created>
  <dcterms:modified xsi:type="dcterms:W3CDTF">2026-05-14T13:29:34+03:00</dcterms:modified>
</cp:coreProperties>
</file>

<file path=docProps/custom.xml><?xml version="1.0" encoding="utf-8"?>
<Properties xmlns="http://schemas.openxmlformats.org/officeDocument/2006/custom-properties" xmlns:vt="http://schemas.openxmlformats.org/officeDocument/2006/docPropsVTypes"/>
</file>