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ابن البقال المعبر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ابن البقال المعبر الدمشقي
</w:t>
      </w:r>
    </w:p>
    <w:p>
      <w:pPr/>
      <w:r>
        <w:rPr/>
        <w:t xml:space="preserve">محمد ابن البقال المعبر الدمشقي محمد ابن البقال المعبر الدمشقي انتهت إليه رياسة معرفة التعبير في وقته ومات في شوال 776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2026-05-12T11:45:52+03:00</dcterms:created>
  <dcterms:modified xsi:type="dcterms:W3CDTF">2026-05-12T11:45:52+03:00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