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العقبي ثم الدمشقي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العقبي ثم الدمشقي المقرئ
</w:t>
      </w:r>
    </w:p>
    <w:p>
      <w:pPr/>
      <w:r>
        <w:rPr/>
        <w:t xml:space="preserve">محمد العقبي ثم الدمشقي المقرئ محمد العقبي ثم الدمشقي المقرئ أحد الأئمة في القراءة أخذ عن. . أقرأ بدمشق زمانا ثم تحول إلى مكة والمدينة فأقرأ بهما وكان يعد من الأبدال أرخه ابن فرحون سنة 764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2026-05-12T12:41:34+03:00</dcterms:created>
  <dcterms:modified xsi:type="dcterms:W3CDTF">2026-05-12T12:41:34+03:00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