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يونس بن حمزة بن عباس الأربلي الأصل الصالحي
</w:t>
      </w:r>
    </w:p>
    <w:p>
      <w:pPr>
        <w:jc w:val="start"/>
        <w:bidi/>
      </w:pPr>
      <w:r>
        <w:rPr>
          <w:rFonts w:ascii="arial" w:hAnsi="arial" w:eastAsia="arial" w:cs="arial"/>
          <w:sz w:val="28"/>
          <w:szCs w:val="28"/>
          <w:b w:val="1"/>
          <w:bCs w:val="1"/>
          <w:rtl/>
        </w:rPr>
        <w:t xml:space="preserve">محمد بن يونس بن حمزة بن عباس الأربلي الأصل الصالحي
</w:t>
      </w:r>
    </w:p>
    <w:p>
      <w:pPr/>
      <w:r>
        <w:rPr/>
        <w:t xml:space="preserve">محمد بن يونس بن حمزة بن عباس الأربلي الأصل الصالحي محمد بن يونس بن حمزة بن عباس الأربلي الأصل الصالحي القطان العدوي روى عن ابن عبد الدائم وعبد الوهاب ابن الناصح وغيرهما وحدث وكان فاضلا عالما بالفنون ذا ورع وزهد ومات في المحرم سنة 746 وله أربع وثمانون سنة وذكره البرزالي في معجمه وحدث عنه ومات قبله بمدة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2026-05-12T12:54:47+03:00</dcterms:created>
  <dcterms:modified xsi:type="dcterms:W3CDTF">2026-05-12T12:54:47+03:00</dcterms:modified>
</cp:coreProperties>
</file>

<file path=docProps/custom.xml><?xml version="1.0" encoding="utf-8"?>
<Properties xmlns="http://schemas.openxmlformats.org/officeDocument/2006/custom-properties" xmlns:vt="http://schemas.openxmlformats.org/officeDocument/2006/docPropsVTypes"/>
</file>