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أبي محمد بن أبي الفتوح بن ناصر الدين المقدسي
</w:t>
      </w:r>
    </w:p>
    <w:p>
      <w:pPr>
        <w:jc w:val="start"/>
        <w:bidi/>
      </w:pPr>
      <w:r>
        <w:rPr>
          <w:rFonts w:ascii="arial" w:hAnsi="arial" w:eastAsia="arial" w:cs="arial"/>
          <w:sz w:val="28"/>
          <w:szCs w:val="28"/>
          <w:b w:val="1"/>
          <w:bCs w:val="1"/>
          <w:rtl/>
        </w:rPr>
        <w:t xml:space="preserve">محمد بن يوسف بن أبي محمد بن أبي الفتوح بن ناصر الدين المقدسي
</w:t>
      </w:r>
    </w:p>
    <w:p>
      <w:pPr/>
      <w:r>
        <w:rPr/>
        <w:t xml:space="preserve">محمد بن يوسف بن أبي محمد بن أبي الفتوح بن ناصر الدين المقدسي محمد بن يوسف بن أبي محمد بن أبي الفتوح بن ناصر الدين المقدسي ثم المصري نزيل دمشق محيي الدين بن تقي الدين ولد سنة ثلاثين وستمائة وسمع من ابن الجميزي وابن رواج وغيرهما بمصر وبدمشق من محيي الدين ابن الزكي والزين خالد النابلسي وغيرهما وقرأ القراءآت على أصحاب أبي الجود وتعلم العربية وكان يعلم الناس العربية وله قبول في ذلك لحسن تعليمه لمن لم يفهم فيهيئه للفهم وأقرأ القراءآت وحدث وكان مشكور السيرة سمع منه البرزالي وذكره في معجمه وأثنى عليه ابن الزملكاني وكانت وفاته في شعبان سنة 703 وهو أخو المعمر شرف الدين يحيى شيخ شيوخنا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أبي محمد بن أبي الفتوح الإمام النحوي محيي الدين المقدسي ثم المصري
</w:t>
      </w:r>
    </w:p>
    <w:p>
      <w:pPr/>
      <w:r>
        <w:rPr/>
        <w:t xml:space="preserve">محمد بن يوسف بن أبي محمد بن أبي الفتوح الإمام النحوي محيي الدين المقدسي ثم المصري نزيل دمشق قرأ بالسبع على أصحاب أبي الجود، وسمع من ابن رواج، وابن الجميزي، مات في شعبان سنة ثلاث وسبع مائة، وله ثلاث وسبعون سنة.</w:t>
      </w:r>
    </w:p>
    <w:p/>
    <w:p>
      <w:pPr/>
      <w:r>
        <w:rPr/>
        <w:t xml:space="preserve">وكان خيرا متنسكا، وبقي أخوه إلى سنة سبع، يروي عن ابن رواج، وابن الجميزي، إجازة.</w:t>
      </w:r>
    </w:p>
    <w:p/>
    <w:p>
      <w:pPr/>
      <w:r>
        <w:rPr/>
        <w:t xml:space="preserve">أخبرنا محمد بن يوسف، ونصر الله بن محمد، قالا: أنا عبد الوهاب بن ظافر، أنا السلفي، أنا الثقفي، نا محمد بن محمد الفقيه، إملاء، أنا محمد بن الحسن القطان، أنا محمد بن يزيد البلخي، نا حفص بن عبد الرحمن، نا سعيد بن أبي عروبة، عن يزيد الرقاشي، عن أنس، أنه قال: ’’ نهى رسول الله صلى الله عليه وسلم عن صوم خمسة أيام: يوم الفطر، ويوم النحر، وأيام التشريق ’’، يزيد: واه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2026-05-12T12:55:42+03:00</dcterms:created>
  <dcterms:modified xsi:type="dcterms:W3CDTF">2026-05-12T12:55:42+03:00</dcterms:modified>
</cp:coreProperties>
</file>

<file path=docProps/custom.xml><?xml version="1.0" encoding="utf-8"?>
<Properties xmlns="http://schemas.openxmlformats.org/officeDocument/2006/custom-properties" xmlns:vt="http://schemas.openxmlformats.org/officeDocument/2006/docPropsVTypes"/>
</file>