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البابي
</w:t>
      </w:r>
    </w:p>
    <w:p>
      <w:pPr/>
      <w:r>
        <w:rPr/>
        <w:t xml:space="preserve">مصطفى البابي  مصطفى بن عبد الملك (او عثمان) البابي الحلبي: شاعر من القضاة. نشأ بحلب وولى قضاء طرابلس الشام، ثم مغنيسيا، فبغداد، فالمدينة المنورة (سنة 1091) و حج تلك السنة وتوفي بمكة. له (ديوان شعر – ط) صغير. ونسبته إلى (الباب) من قرى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2026-06-10T07:53:26+03:00</dcterms:created>
  <dcterms:modified xsi:type="dcterms:W3CDTF">2026-06-10T07:53:26+03:00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