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بن علي الزركشي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بن علي الزركشي الشافعي
</w:t>
      </w:r>
    </w:p>
    <w:p>
      <w:pPr/>
      <w:r>
        <w:rPr/>
        <w:t xml:space="preserve">محمد بن يوسف بن علي الزركشي الشافعي محمد بن يوسف بن علي الزركشي الشافعي مات في شهر رمضان سنة 726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2026-05-12T12:46:20+03:00</dcterms:created>
  <dcterms:modified xsi:type="dcterms:W3CDTF">2026-05-12T12:46:20+03:00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