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يوسف بن علي بن محمد الفزاري الصبري قاضي
</w:t>
      </w:r>
    </w:p>
    <w:p>
      <w:pPr>
        <w:jc w:val="start"/>
        <w:bidi/>
      </w:pPr>
      <w:r>
        <w:rPr>
          <w:rFonts w:ascii="arial" w:hAnsi="arial" w:eastAsia="arial" w:cs="arial"/>
          <w:sz w:val="28"/>
          <w:szCs w:val="28"/>
          <w:b w:val="1"/>
          <w:bCs w:val="1"/>
          <w:rtl/>
        </w:rPr>
        <w:t xml:space="preserve">محمد بن يوسف بن علي بن محمد الفزاري الصبري قاضي
</w:t>
      </w:r>
    </w:p>
    <w:p>
      <w:pPr/>
      <w:r>
        <w:rPr/>
        <w:t xml:space="preserve">محمد بن يوسف بن علي بن محمد الفزاري الصبري قاضي محمد بن يوسف بن علي بن محمد الفزاري الصبري قاضي تعز من بلاد اليمن كان فاضلا في فنون مع الصلاح والورع مات حاجا يوم عرفة بعرفة سنة 742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2026-05-12T12:53:49+03:00</dcterms:created>
  <dcterms:modified xsi:type="dcterms:W3CDTF">2026-05-12T12:53:49+03:00</dcterms:modified>
</cp:coreProperties>
</file>

<file path=docProps/custom.xml><?xml version="1.0" encoding="utf-8"?>
<Properties xmlns="http://schemas.openxmlformats.org/officeDocument/2006/custom-properties" xmlns:vt="http://schemas.openxmlformats.org/officeDocument/2006/docPropsVTypes"/>
</file>