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يوسف بن إسحاق بن يوسف الصعبي الدلاصي زين الدين
</w:t>
      </w:r>
    </w:p>
    <w:p>
      <w:pPr>
        <w:jc w:val="start"/>
        <w:bidi/>
      </w:pPr>
      <w:r>
        <w:rPr>
          <w:rFonts w:ascii="arial" w:hAnsi="arial" w:eastAsia="arial" w:cs="arial"/>
          <w:sz w:val="28"/>
          <w:szCs w:val="28"/>
          <w:b w:val="1"/>
          <w:bCs w:val="1"/>
          <w:rtl/>
        </w:rPr>
        <w:t xml:space="preserve">محمد بن يوسف بن إسحاق بن يوسف الصعبي الدلاصي زين الدين
</w:t>
      </w:r>
    </w:p>
    <w:p>
      <w:pPr/>
      <w:r>
        <w:rPr/>
        <w:t xml:space="preserve">محمد بن يوسف بن إسحاق بن يوسف الصعبي الدلاصي زين الدين محمد بن يوسف بن إسحاق بن يوسف الصعبي الدلاصي زين الدين أبو المعالي سمع من المنذري ثم ولي حسبة الحسينية خارج القاهرة وحدث أخذ عنه السبكي وكان مرضيا مات في سابع جمادى الأولى سنة 717 بالقاهرة ودفن بالقرافة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2026-05-12T14:34:34+03:00</dcterms:created>
  <dcterms:modified xsi:type="dcterms:W3CDTF">2026-05-12T14:34:34+03:00</dcterms:modified>
</cp:coreProperties>
</file>

<file path=docProps/custom.xml><?xml version="1.0" encoding="utf-8"?>
<Properties xmlns="http://schemas.openxmlformats.org/officeDocument/2006/custom-properties" xmlns:vt="http://schemas.openxmlformats.org/officeDocument/2006/docPropsVTypes"/>
</file>