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محمد بن يحيى بن الحكم الأموي
</w:t>
      </w:r>
    </w:p>
    <w:p>
      <w:pPr>
        <w:jc w:val="start"/>
        <w:bidi/>
      </w:pPr>
      <w:r>
        <w:rPr>
          <w:rFonts w:ascii="arial" w:hAnsi="arial" w:eastAsia="arial" w:cs="arial"/>
          <w:sz w:val="28"/>
          <w:szCs w:val="28"/>
          <w:b w:val="1"/>
          <w:bCs w:val="1"/>
          <w:rtl/>
        </w:rPr>
        <w:t xml:space="preserve">محمد بن يحيى بن محمد بن يحيى بن الحكم الأموي
</w:t>
      </w:r>
    </w:p>
    <w:p>
      <w:pPr/>
      <w:r>
        <w:rPr/>
        <w:t xml:space="preserve">محمد بن يحيى بن محمد بن يحيى بن الحكم الأموي محمد بن يحيى بن محمد بن يحيى بن الحكم الأموي الشافعي جمال الدين أبو الفتح الشاعر الفاضل المعروف بالمصري ولد سنة 671 سمع منه البرزالي وحدث عنه من شعره في معجمه وقال قدم علينا من القاهرة وسكن الرواحية ومدح ابن صصري وغيره من أعيان البلد ثم نزح إلى حلب وكان آية في النظم والنثر يملي على جماعة في آن واحد يملي على هذا نصف بيت وعلى آخر وآخر ثم يكمل للأول ثم للثاني ثم للثالث بحيث يسبق بنظمه كتابة المستملي ومات سنة 721 وأنشد له</w:t>
      </w:r>
    </w:p>
    <w:p/>
    <w:p>
      <w:pPr>
        <w:jc w:val="center"/>
      </w:pPr>
      <w:r>
        <w:rPr>
          <w:color w:val="ff0000"/>
        </w:rPr>
        <w:t xml:space="preserve">هلال فؤادي ضل في حسن وجهه</w:t>
      </w:r>
      <w:r>
        <w:rPr>
          <w:color w:val="ff0000"/>
        </w:rPr>
        <w:t xml:space="preserve">      </w:t>
      </w:r>
      <w:r>
        <w:rPr>
          <w:color w:val="ff0000"/>
        </w:rPr>
        <w:t xml:space="preserve">وذا عجب شأن الأهلة أن تهدي</w:t>
      </w:r>
    </w:p>
    <w:p/>
    <w:p>
      <w:pPr>
        <w:jc w:val="center"/>
      </w:pPr>
      <w:r>
        <w:rPr>
          <w:color w:val="ff0000"/>
        </w:rPr>
        <w:t xml:space="preserve">جعلت الهوى سعي والدر حقه</w:t>
      </w:r>
      <w:r>
        <w:rPr>
          <w:color w:val="ff0000"/>
        </w:rPr>
        <w:t xml:space="preserve">      </w:t>
      </w:r>
      <w:r>
        <w:rPr>
          <w:color w:val="ff0000"/>
        </w:rPr>
        <w:t xml:space="preserve">فلم يثنه للعطف سؤلي ولا قصدي</w:t>
      </w:r>
    </w:p>
    <w:p/>
    <w:p>
      <w:pPr/>
      <w:r>
        <w:rPr/>
        <w:t xml:space="preserve">وطاف البلاد إلى العراق والحجاز والشامات وكان أديبا بارعا وأثنى عليه ابن حبيب وأرخ وفاته سنة 722 وله إحدى وخمسون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2026-05-12T14:29:55+03:00</dcterms:created>
  <dcterms:modified xsi:type="dcterms:W3CDTF">2026-05-12T14:29:55+03:00</dcterms:modified>
</cp:coreProperties>
</file>

<file path=docProps/custom.xml><?xml version="1.0" encoding="utf-8"?>
<Properties xmlns="http://schemas.openxmlformats.org/officeDocument/2006/custom-properties" xmlns:vt="http://schemas.openxmlformats.org/officeDocument/2006/docPropsVTypes"/>
</file>