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بدر بن محمد بن يعيش الجزري
</w:t>
      </w:r>
    </w:p>
    <w:p>
      <w:pPr>
        <w:jc w:val="start"/>
        <w:bidi/>
      </w:pPr>
      <w:r>
        <w:rPr>
          <w:rFonts w:ascii="arial" w:hAnsi="arial" w:eastAsia="arial" w:cs="arial"/>
          <w:sz w:val="28"/>
          <w:szCs w:val="28"/>
          <w:b w:val="1"/>
          <w:bCs w:val="1"/>
          <w:rtl/>
        </w:rPr>
        <w:t xml:space="preserve">محمد بن يحيى بن بدر بن محمد بن يعيش الجزري
</w:t>
      </w:r>
    </w:p>
    <w:p>
      <w:pPr/>
      <w:r>
        <w:rPr/>
        <w:t xml:space="preserve">محمد بن يحيى بن بدر بن محمد بن يعيش الجزري محمد بن يحيى بن بدر بن محمد بن يعيش الجزري التاج أخو الإمام أحمد بن بدر ولد في أول سنة خمس أو آخر سنة 54 وأحضر على جده في الثانية في سنة 56 واسمع على ابن عبد الدائم وعبد الوهاب ابن الناصح وابن أبي عمر والفخر وغيرهم سمع منه البرزالي وذكره في معجمه وقال مات في صفر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2026-05-12T14:28:54+03:00</dcterms:created>
  <dcterms:modified xsi:type="dcterms:W3CDTF">2026-05-12T14:28:54+03:00</dcterms:modified>
</cp:coreProperties>
</file>

<file path=docProps/custom.xml><?xml version="1.0" encoding="utf-8"?>
<Properties xmlns="http://schemas.openxmlformats.org/officeDocument/2006/custom-properties" xmlns:vt="http://schemas.openxmlformats.org/officeDocument/2006/docPropsVTypes"/>
</file>