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هاشم بن عبد الواحد بن أبي حامد بن أبي المكارم
</w:t>
      </w:r>
    </w:p>
    <w:p>
      <w:pPr>
        <w:jc w:val="start"/>
        <w:bidi/>
      </w:pPr>
      <w:r>
        <w:rPr>
          <w:rFonts w:ascii="arial" w:hAnsi="arial" w:eastAsia="arial" w:cs="arial"/>
          <w:sz w:val="28"/>
          <w:szCs w:val="28"/>
          <w:b w:val="1"/>
          <w:bCs w:val="1"/>
          <w:rtl/>
        </w:rPr>
        <w:t xml:space="preserve">محمد بن هاشم بن عبد الواحد بن أبي حامد بن أبي المكارم
</w:t>
      </w:r>
    </w:p>
    <w:p>
      <w:pPr/>
      <w:r>
        <w:rPr/>
        <w:t xml:space="preserve">محمد بن هاشم بن عبد الواحد بن أبي حامد بن أبي المكارم محمد بن هاشم بن عبد الواحد بن أبي حامد بن أبي المكارم بن عشائر الحلبي سمع من أحمد بن محمد بن عبد القاهر النصيبي وحدث وأجاز لشيخنا أبو بكر بن حسين مولده بالقاهرة سنة 649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2026-05-12T15:49:28+03:00</dcterms:created>
  <dcterms:modified xsi:type="dcterms:W3CDTF">2026-05-12T15:49:28+03:00</dcterms:modified>
</cp:coreProperties>
</file>

<file path=docProps/custom.xml><?xml version="1.0" encoding="utf-8"?>
<Properties xmlns="http://schemas.openxmlformats.org/officeDocument/2006/custom-properties" xmlns:vt="http://schemas.openxmlformats.org/officeDocument/2006/docPropsVTypes"/>
</file>