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نعمة بن سليمان بن سالم أو سليم الصالحي
</w:t>
      </w:r>
    </w:p>
    <w:p>
      <w:pPr>
        <w:jc w:val="start"/>
        <w:bidi/>
      </w:pPr>
      <w:r>
        <w:rPr>
          <w:rFonts w:ascii="arial" w:hAnsi="arial" w:eastAsia="arial" w:cs="arial"/>
          <w:sz w:val="28"/>
          <w:szCs w:val="28"/>
          <w:b w:val="1"/>
          <w:bCs w:val="1"/>
          <w:rtl/>
        </w:rPr>
        <w:t xml:space="preserve">محمد بن نعمة بن سليمان بن سالم أو سليم الصالحي
</w:t>
      </w:r>
    </w:p>
    <w:p>
      <w:pPr/>
      <w:r>
        <w:rPr/>
        <w:t xml:space="preserve">محمد بن نعمة بن سليمان بن سالم أو سليم الصالحي محمد بن نعمة بن سليمان بن سالم أو سليم الصالحي الحجار ولد سنة بضع وثلاثين وسمع من ابن أبي الفضل المرسي وحدث سمع منه البرزالي وذكره في معجمه وقال مات في رجب سنة 719 سقط من سطح فمات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2026-05-12T15:34:38+03:00</dcterms:created>
  <dcterms:modified xsi:type="dcterms:W3CDTF">2026-05-12T15:34:38+03:00</dcterms:modified>
</cp:coreProperties>
</file>

<file path=docProps/custom.xml><?xml version="1.0" encoding="utf-8"?>
<Properties xmlns="http://schemas.openxmlformats.org/officeDocument/2006/custom-properties" xmlns:vt="http://schemas.openxmlformats.org/officeDocument/2006/docPropsVTypes"/>
</file>