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نصر الله بن عثمان الجزري
</w:t>
      </w:r>
    </w:p>
    <w:p>
      <w:pPr>
        <w:jc w:val="start"/>
        <w:bidi/>
      </w:pPr>
      <w:r>
        <w:rPr>
          <w:rFonts w:ascii="arial" w:hAnsi="arial" w:eastAsia="arial" w:cs="arial"/>
          <w:sz w:val="28"/>
          <w:szCs w:val="28"/>
          <w:b w:val="1"/>
          <w:bCs w:val="1"/>
          <w:rtl/>
        </w:rPr>
        <w:t xml:space="preserve">محمد بن نصر الله بن نصر الله بن عثمان الجزري
</w:t>
      </w:r>
    </w:p>
    <w:p>
      <w:pPr/>
      <w:r>
        <w:rPr/>
        <w:t xml:space="preserve">محمد بن نصر الله بن نصر الله بن عثمان الجزري محمد بن نصر الله بن نصر الله بن عثمان الجزري التاجر ولد سنة 759 أو قبلها وسمع من ابن أبي عمر وابن الكمال وابن الزين وغيرهم وكان خيرا صالحا ومات في 17 المحرم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الله بن نصر الله بن عثمان الجزري الأصل ثم الصالحي، شمس الدين أبو عبد الله التاجر
</w:t>
      </w:r>
    </w:p>
    <w:p>
      <w:pPr/>
      <w:r>
        <w:rPr/>
        <w:t xml:space="preserve">محمد بن نصر الله بن نصر الله بن عثمان الجزري الأصل ثم الصالحي، شمس الدين أبو عبد الله التاجر. سمع من ابن أبي عمر، وابن البخاري، وعبد الرحيم بن عبد الملك وغيرهم، وحدث. سمع منه الشيخ شمس الدين الذهبي، وذكره في ’’معجمه’’.</w:t>
      </w:r>
    </w:p>
    <w:p/>
    <w:p>
      <w:pPr/>
      <w:r>
        <w:rPr/>
        <w:t xml:space="preserve">مولده في سنة ثمان وستين وست مئة، وتوفي في يوم الثلاثاء سابع عشر محرم سنة اثنتين وأربعين وسبع مئة، ودفن بسفح قاسيون.</w:t>
      </w:r>
    </w:p>
    <w:p/>
    <w:p>
      <w:pPr/>
      <w:r>
        <w:rPr/>
        <w:t xml:space="preserve">سمعت عليه ’’جزء الأنصاري’’ بسماعه من الشيوخ الثلاثة: ابن أبي عمر، وابن أخته عبد الرحيم، وابن البخاري، بسماعهم من الكندي وابن طبرزد، بسماعهما من القاضي أبي بكر الأنصاري، عن البرمكي، عن ابن ماسي، عن الكجي، عنه.</w:t>
      </w:r>
    </w:p>
    <w:p/>
    <w:p>
      <w:pPr/>
      <w:r>
        <w:rPr/>
        <w:t xml:space="preserve">أخبرنا الشيخ شمس الدين أبو عبد الله محمد بن نصر الله بن نصر الله ابن عثمان الجزري الصالحي قراءة عليه وأنا أسمع، قال: أخبرنا الشيوخ الثلاثة الإمام شمس الدين أبو الفرج عبد الرحمن ابن الشيخ أبي عمر، وابن أخته كمال الدين أبو محمد عبد الرحيم بن عبد الملك بن عبد الملك، وفخر الدين أبو الحسن علي بن أحمد بن عبد الواحد المقدسيون قراءة عليهم وأنا أسمع، قالوا: أخبرنا الشيخان أبو اليمن زيد بن الحسن بن زيد الكندي وأبو حفص عمر بن محمد بن معمر بن طبرزد البغدادي؛ قالا: أخبرنا القاضي الإمام أبو بكر محمد بن عبد الباقي بن محمد الأنصاري، قال: أخبرنا أبو إسحاق إبراهيم بن عمر الفقيه الحنبلي، قال: أخبرنا أبو محمد عبد الله بن إبراهيم بن أيوب بن ماسي البزاز، قال:</w:t>
      </w:r>
    </w:p>
    <w:p/>
    <w:p>
      <w:pPr/>
      <w:r>
        <w:rPr/>
        <w:t xml:space="preserve">أخبرنا أبو مسلم إبراهيم بن عبد الله الكجي البصري، قال: حدثنا القاضي أبو عبد الله الأنصاري، قال: حدثنا ابن أبي الأخضر، عن الزهري، عن عروة، عن عائشة رضي الله عنها، قالت: قال رسول الله صلى الله عليه وسلم: ’’من أولى معروفا فليكافئ به، فإن لم يستطع فليذكره، فإن ذكره فقد شكره، ومن تشبع بما لم ينل فهو كلابس ثوبي زور’’.</w:t>
      </w:r>
    </w:p>
    <w:p/>
    <w:p>
      <w:pPr/>
      <w:r>
        <w:rPr/>
        <w:t xml:space="preserve">لم يخرجه أحد من أصحاب الكتب الستة من هذا الطريق. وابن أبي الأخضر اسمه صالح.</w:t>
      </w:r>
    </w:p>
    <w:p>
      <w:pPr>
        <w:jc w:val="start"/>
        <w:bidi/>
      </w:pPr>
      <w:r>
        <w:rPr>
          <w:sz w:val="24"/>
          <w:szCs w:val="24"/>
          <w:b w:val="1"/>
          <w:bCs w:val="1"/>
          <w:rtl/>
        </w:rPr>
        <w:t xml:space="preserve">
معجم الشيوخ للسبكي،(دار الغرب الإسلامي،2004،ط 1،ج 1،ص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2026-05-12T15:35:13+03:00</dcterms:created>
  <dcterms:modified xsi:type="dcterms:W3CDTF">2026-05-12T15:35:13+03:00</dcterms:modified>
</cp:coreProperties>
</file>

<file path=docProps/custom.xml><?xml version="1.0" encoding="utf-8"?>
<Properties xmlns="http://schemas.openxmlformats.org/officeDocument/2006/custom-properties" xmlns:vt="http://schemas.openxmlformats.org/officeDocument/2006/docPropsVTypes"/>
</file>