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موسى ابن النصيبي أمين الدين بن نجم الدين
</w:t>
      </w:r>
    </w:p>
    <w:p>
      <w:pPr>
        <w:jc w:val="start"/>
        <w:bidi/>
      </w:pPr>
      <w:r>
        <w:rPr>
          <w:rFonts w:ascii="arial" w:hAnsi="arial" w:eastAsia="arial" w:cs="arial"/>
          <w:sz w:val="28"/>
          <w:szCs w:val="28"/>
          <w:b w:val="1"/>
          <w:bCs w:val="1"/>
          <w:rtl/>
        </w:rPr>
        <w:t xml:space="preserve">محمد بن موسى ابن النصيبي أمين الدين بن نجم الدين
</w:t>
      </w:r>
    </w:p>
    <w:p>
      <w:pPr/>
      <w:r>
        <w:rPr/>
        <w:t xml:space="preserve">محمد بن موسى ابن النصيبي أمين الدين بن نجم الدين محمد بن موسى ابن النصيبي أمين الدين بن نجم الدين كتب على والده وأسمعه من القاسم ابن عساكر وغيره وحدث ومات في سنة 766</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2026-05-12T16:38:22+03:00</dcterms:created>
  <dcterms:modified xsi:type="dcterms:W3CDTF">2026-05-12T16:38:22+03:00</dcterms:modified>
</cp:coreProperties>
</file>

<file path=docProps/custom.xml><?xml version="1.0" encoding="utf-8"?>
<Properties xmlns="http://schemas.openxmlformats.org/officeDocument/2006/custom-properties" xmlns:vt="http://schemas.openxmlformats.org/officeDocument/2006/docPropsVTypes"/>
</file>