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موسى بن محمد بن حسين بن علي القرشي
</w:t>
      </w:r>
    </w:p>
    <w:p>
      <w:pPr>
        <w:jc w:val="start"/>
        <w:bidi/>
      </w:pPr>
      <w:r>
        <w:rPr>
          <w:rFonts w:ascii="arial" w:hAnsi="arial" w:eastAsia="arial" w:cs="arial"/>
          <w:sz w:val="28"/>
          <w:szCs w:val="28"/>
          <w:b w:val="1"/>
          <w:bCs w:val="1"/>
          <w:rtl/>
        </w:rPr>
        <w:t xml:space="preserve">محمد بن موسى بن محمد بن حسين بن علي القرشي
</w:t>
      </w:r>
    </w:p>
    <w:p>
      <w:pPr/>
      <w:r>
        <w:rPr/>
        <w:t xml:space="preserve">محمد بن موسى بن محمد بن حسين بن علي القرشي محمد بن موسى بن محمد بن حسين بن علي القرشي الصالحي سمع من ابن أبي عمر والفخر والكمال عبد الرحيم وحدث ومات في شهر رمضان سنة 747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2026-05-12T16:37:22+03:00</dcterms:created>
  <dcterms:modified xsi:type="dcterms:W3CDTF">2026-05-12T16:37:22+03:00</dcterms:modified>
</cp:coreProperties>
</file>

<file path=docProps/custom.xml><?xml version="1.0" encoding="utf-8"?>
<Properties xmlns="http://schemas.openxmlformats.org/officeDocument/2006/custom-properties" xmlns:vt="http://schemas.openxmlformats.org/officeDocument/2006/docPropsVTypes"/>
</file>