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إبراهيم بن يحيى بن إبراهيم بن علوان بن محمد
</w:t>
      </w:r>
    </w:p>
    <w:p>
      <w:pPr>
        <w:jc w:val="start"/>
        <w:bidi/>
      </w:pPr>
      <w:r>
        <w:rPr>
          <w:rFonts w:ascii="arial" w:hAnsi="arial" w:eastAsia="arial" w:cs="arial"/>
          <w:sz w:val="28"/>
          <w:szCs w:val="28"/>
          <w:b w:val="1"/>
          <w:bCs w:val="1"/>
          <w:rtl/>
        </w:rPr>
        <w:t xml:space="preserve">محمد بن موسى بن إبراهيم بن يحيى بن إبراهيم بن علوان بن محمد
</w:t>
      </w:r>
    </w:p>
    <w:p>
      <w:pPr/>
      <w:r>
        <w:rPr/>
        <w:t xml:space="preserve">محمد بن موسى بن إبراهيم بن يحيى بن إبراهيم بن علوان بن محمد محمد بن موسى بن إبراهيم بن يحيى بن إبراهيم بن علوان بن محمد الشقراوي شمس الدين بن نجم الدين الصالحي ولد سنة 674 وأسمعه أبوه الكثير من ابن أبي عمر والفخر علي وبنت مكي وغيرهم وهو أحد شيوخ شيخنا العراقي وأول من سمع منه في رحلته بدمشق وفاة أرخ وفاته في جمادى الآخرة سنة 754 وقال تكلم في شهادته وذكره ابن رافع في معجمه وأرخه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إبراهيم بن يحيى بن إبراهيم الأزدي العكي الشقراوي، شمس الدين أبو عبد الله ابن المحدث نجم الدين
</w:t>
      </w:r>
    </w:p>
    <w:p>
      <w:pPr/>
      <w:r>
        <w:rPr/>
        <w:t xml:space="preserve">محمد بن موسى بن إبراهيم بن يحيى بن إبراهيم الأزدي العكي الشقراوي، شمس الدين أبو عبد الله ابن المحدث نجم الدين. حضر على أبي الفرج عبد الرحمن بن أبي عمر في الثانية، وسمع عليه وعلى ابن البخاري، وعبد الرحيم بن عبد الملك، وأحمد بن شيبان، والمسلم بن علان، وزينب بنت مكي وجماعة، وكان يشهد بمركز العقيبة.</w:t>
      </w:r>
    </w:p>
    <w:p/>
    <w:p>
      <w:pPr/>
      <w:r>
        <w:rPr/>
        <w:t xml:space="preserve">مولده في سنة أربع وسبعين وست مئة، وتوفي في يوم الثلاثاء سابع جمادى الآخرة سنة أربع وخمسين وسبع مئة بسفح جبل قاسيون، ودفن به رحمه الله تعالى.</w:t>
      </w:r>
    </w:p>
    <w:p/>
    <w:p>
      <w:pPr/>
      <w:r>
        <w:rPr/>
        <w:t xml:space="preserve">أخبرنا الشيخ العدل شمس الدين أبو عبد الله محمد ابن الإمام المحدث نجم الدين موسى بن إبراهيم الشقراوي قراءة عليه وأنا أسمع، قال: أخبرنا الشيوخ الثلاثة؛ الإمام شمس الدين عبد الرحمن ابن الشيخ أبي عمر وابن أخته كمال الدين عبد الرحيم بن عبد الملك وفخر الدين علي بن أحمد بن عبد الواحد المقدسيون، قالوا: أخبرنا الشيخان أبو اليمن زيد بن الحسن بن زيد الكندي وأبو حفص عمر بن محمد بن معمر ابن طبرزد البغداديان، قالا: أخبرنا القاضي أبو بكر محمد بن عبد الباقي بن محمد الأنصاري، قال: أخبرنا الفقيه أبو إسحاق إبراهيم بن عمر بن أحمد البرمكي، قال: أخبرنا أبو محمد عبد الله بن إبراهيم بن أيوب بن ماسي البزاز، قال: أخبرنا أبو مسلم إبراهيم بن عبد الله بن مسلم البصري، قال: حدثنا أبو عبد الله محمد بن عبد الله الأنصاري، قال: حدثنا إسماعيل، عن الحسن، عن سمرة بن جندب رضي الله عنه، أن رسول الله صلى الله عليه وسلم قال: ’’لا تسبقوا الإمام بالركوع فإنكم تدركونه فيما سبقكم، ولا يدركم فيما تسبقونه’’.</w:t>
      </w:r>
    </w:p>
    <w:p/>
    <w:p>
      <w:pPr/>
      <w:r>
        <w:rPr/>
        <w:t xml:space="preserve">لم يخرجه أحد من أصحاب الكتب الستة من حديث سمرة بن جندب رضي الله عنه.</w:t>
      </w:r>
    </w:p>
    <w:p>
      <w:pPr>
        <w:jc w:val="start"/>
        <w:bidi/>
      </w:pPr>
      <w:r>
        <w:rPr>
          <w:sz w:val="24"/>
          <w:szCs w:val="24"/>
          <w:b w:val="1"/>
          <w:bCs w:val="1"/>
          <w:rtl/>
        </w:rPr>
        <w:t xml:space="preserve">
معجم الشيوخ للسبكي،(دار الغرب الإسلامي،2004،ط 1،ج 1،ص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2026-05-12T16:41:33+03:00</dcterms:created>
  <dcterms:modified xsi:type="dcterms:W3CDTF">2026-05-12T16:41:33+03:00</dcterms:modified>
</cp:coreProperties>
</file>

<file path=docProps/custom.xml><?xml version="1.0" encoding="utf-8"?>
<Properties xmlns="http://schemas.openxmlformats.org/officeDocument/2006/custom-properties" xmlns:vt="http://schemas.openxmlformats.org/officeDocument/2006/docPropsVTypes"/>
</file>