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منصور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الحنفي
</w:t>
      </w:r>
    </w:p>
    <w:p>
      <w:pPr/>
      <w:r>
        <w:rPr/>
        <w:t xml:space="preserve">محمد بن منصور الحنفي محمد بن منصور الحنفي كان من أعيان الحنفية بدمشق أفتى ودرس وناب في الحكم ومات في المحرم سنة 768 وقد قارب الثمانين وقيل سنة ثماني وستين - والله أعلم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2026-05-12T16:35:38+03:00</dcterms:created>
  <dcterms:modified xsi:type="dcterms:W3CDTF">2026-05-12T16:35:38+03:00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