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مطرف الأندلسي
</w:t>
      </w:r>
    </w:p>
    <w:p>
      <w:pPr>
        <w:jc w:val="start"/>
        <w:bidi/>
      </w:pPr>
      <w:r>
        <w:rPr>
          <w:rFonts w:ascii="arial" w:hAnsi="arial" w:eastAsia="arial" w:cs="arial"/>
          <w:sz w:val="28"/>
          <w:szCs w:val="28"/>
          <w:b w:val="1"/>
          <w:bCs w:val="1"/>
          <w:rtl/>
        </w:rPr>
        <w:t xml:space="preserve">محمد بن مطرف الأندلسي
</w:t>
      </w:r>
    </w:p>
    <w:p>
      <w:pPr/>
      <w:r>
        <w:rPr/>
        <w:t xml:space="preserve">محمد بن مطرف الأندلسي محمد بن مطرف الأندلسي قدم مكة فأقام بها نحوا من ستين سنة ملازما للعبادة يطوف في اليوم خمسين أسبوعا ومات في رمضان سنة 706 وحمل جنازته حميضة أمير مكة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2026-05-12T17:32:08+03:00</dcterms:created>
  <dcterms:modified xsi:type="dcterms:W3CDTF">2026-05-12T17:32:08+03:00</dcterms:modified>
</cp:coreProperties>
</file>

<file path=docProps/custom.xml><?xml version="1.0" encoding="utf-8"?>
<Properties xmlns="http://schemas.openxmlformats.org/officeDocument/2006/custom-properties" xmlns:vt="http://schemas.openxmlformats.org/officeDocument/2006/docPropsVTypes"/>
</file>