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مسمار القاضي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مسمار القاضي فخر الدين
</w:t>
      </w:r>
    </w:p>
    <w:p>
      <w:pPr/>
      <w:r>
        <w:rPr/>
        <w:t xml:space="preserve">محمد بن مسمار القاضي فخر الدين محمد بن مسمار القاضي فخر الدين سبط ابن سكر ولي نظر الاسكندرية ومات في سنة 760 عن سن عالية ذكره شيخنا العراقي في وفياته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2026-05-12T17:33:06+03:00</dcterms:created>
  <dcterms:modified xsi:type="dcterms:W3CDTF">2026-05-12T17:33:06+03:00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