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 بن أحمد البالسي الأصل التاجر الشهير
</w:t>
      </w:r>
    </w:p>
    <w:p>
      <w:pPr>
        <w:jc w:val="start"/>
        <w:bidi/>
      </w:pPr>
      <w:r>
        <w:rPr>
          <w:rFonts w:ascii="arial" w:hAnsi="arial" w:eastAsia="arial" w:cs="arial"/>
          <w:sz w:val="28"/>
          <w:szCs w:val="28"/>
          <w:b w:val="1"/>
          <w:bCs w:val="1"/>
          <w:rtl/>
        </w:rPr>
        <w:t xml:space="preserve">محمد بن مسلم بن أحمد البالسي الأصل التاجر الشهير
</w:t>
      </w:r>
    </w:p>
    <w:p>
      <w:pPr/>
      <w:r>
        <w:rPr/>
        <w:t xml:space="preserve">محمد بن مسلم بن أحمد البالسي الأصل التاجر الشهير  محمد بن مسلم - بتشديد اللام - ابن أحمد البالسي الأصل التاجر الشهير يقال كان أبوه حمالا ثم كثر ماله ونشأ ولده ناصر الدين على صيانة وجده لأمه شمس الدين أحمد بن بشير كان من كبار التجار بمصر ورزق الحظ الوافر في التجارة وفي العبيد السفارة فكان يرحل إلى الهند والحبشة واليمن والتكرور ويعودون له بالأرباح الكثيرة المفرطة غاب مرة في قوص فأشاع ولده نور الدين علي أنه مات وبذل للأشرف شعبان مالا عريضا من ماله حتى مكنه من حواصله فبلغ ذلك أباه فحضر في أيام يسيرة واستعاد بعض المال وذهب أكثره ولما مات سنة 776 ورثه ولده علي وغيره من ولده فكان حصة الذكر أكثر من مائتي ألف دينار وهو صاحب المدرسة بالفسطاط من أحسن المدارس ولم تكمل إلا بعد موته وعمر مطهرة بجوار جامع عمرو وكان كثير الصدقات كثير التقتير على نفسه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2026-05-12T17:36:58+03:00</dcterms:created>
  <dcterms:modified xsi:type="dcterms:W3CDTF">2026-05-12T17:36:58+03:00</dcterms:modified>
</cp:coreProperties>
</file>

<file path=docProps/custom.xml><?xml version="1.0" encoding="utf-8"?>
<Properties xmlns="http://schemas.openxmlformats.org/officeDocument/2006/custom-properties" xmlns:vt="http://schemas.openxmlformats.org/officeDocument/2006/docPropsVTypes"/>
</file>