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مسعود بن يحيى بن مسعود المحاربي أبو بكر
</w:t>
      </w:r>
    </w:p>
    <w:p>
      <w:pPr>
        <w:jc w:val="start"/>
        <w:bidi/>
      </w:pPr>
      <w:r>
        <w:rPr>
          <w:rFonts w:ascii="arial" w:hAnsi="arial" w:eastAsia="arial" w:cs="arial"/>
          <w:sz w:val="28"/>
          <w:szCs w:val="28"/>
          <w:b w:val="1"/>
          <w:bCs w:val="1"/>
          <w:rtl/>
        </w:rPr>
        <w:t xml:space="preserve">محمد بن مسعود بن يحيى بن مسعود المحاربي أبو بكر
</w:t>
      </w:r>
    </w:p>
    <w:p>
      <w:pPr/>
      <w:r>
        <w:rPr/>
        <w:t xml:space="preserve">محمد بن مسعود بن يحيى بن مسعود المحاربي أبو بكر محمد بن مسعود بن يحيى بن مسعود المحاربي أبو بكر ولد سنة 18 وهو عاشر قاض من أهل بيته وولي أبوه وجده قاضي الجماعة بغرناطة وكان هو عطلا من المعارف قاله ابن الخطيب وذكر أنه ولي قضاء بعض الجهات ومات عن قرب في ذي القعدة سنة 745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2026-05-12T17:37:06+03:00</dcterms:created>
  <dcterms:modified xsi:type="dcterms:W3CDTF">2026-05-12T17:37:06+03:00</dcterms:modified>
</cp:coreProperties>
</file>

<file path=docProps/custom.xml><?xml version="1.0" encoding="utf-8"?>
<Properties xmlns="http://schemas.openxmlformats.org/officeDocument/2006/custom-properties" xmlns:vt="http://schemas.openxmlformats.org/officeDocument/2006/docPropsVTypes"/>
</file>