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محمد بن أبي المكارم البعلي تقي
</w:t>
      </w:r>
    </w:p>
    <w:p>
      <w:pPr>
        <w:jc w:val="start"/>
        <w:bidi/>
      </w:pPr>
      <w:r>
        <w:rPr>
          <w:rFonts w:ascii="arial" w:hAnsi="arial" w:eastAsia="arial" w:cs="arial"/>
          <w:sz w:val="28"/>
          <w:szCs w:val="28"/>
          <w:b w:val="1"/>
          <w:bCs w:val="1"/>
          <w:rtl/>
        </w:rPr>
        <w:t xml:space="preserve">محمد بن محمود بن محمد بن أبي المكارم البعلي تقي
</w:t>
      </w:r>
    </w:p>
    <w:p>
      <w:pPr/>
      <w:r>
        <w:rPr/>
        <w:t xml:space="preserve">محمد بن محمود بن محمد بن أبي المكارم البعلي تقي محمد بن محمود بن محمد بن أبي المكارم البعلي تقي الدين ولد سنة 703 وسمع من أبي الحسين والخطيب ضياء والقاضي عبد الخالق ومات في أواخر جمادى الآخرة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2026-05-12T17:34:49+03:00</dcterms:created>
  <dcterms:modified xsi:type="dcterms:W3CDTF">2026-05-12T17:34:49+03:00</dcterms:modified>
</cp:coreProperties>
</file>

<file path=docProps/custom.xml><?xml version="1.0" encoding="utf-8"?>
<Properties xmlns="http://schemas.openxmlformats.org/officeDocument/2006/custom-properties" xmlns:vt="http://schemas.openxmlformats.org/officeDocument/2006/docPropsVTypes"/>
</file>