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محمد بن محمد بن أبي الليث اللخمي الاسكندراني
</w:t>
      </w:r>
    </w:p>
    <w:p>
      <w:pPr>
        <w:jc w:val="start"/>
        <w:bidi/>
      </w:pPr>
      <w:r>
        <w:rPr>
          <w:rFonts w:ascii="arial" w:hAnsi="arial" w:eastAsia="arial" w:cs="arial"/>
          <w:sz w:val="28"/>
          <w:szCs w:val="28"/>
          <w:b w:val="1"/>
          <w:bCs w:val="1"/>
          <w:rtl/>
        </w:rPr>
        <w:t xml:space="preserve">محمد بن محمد بن محمد بن أبي الليث اللخمي الاسكندراني
</w:t>
      </w:r>
    </w:p>
    <w:p>
      <w:pPr/>
      <w:r>
        <w:rPr/>
        <w:t xml:space="preserve">محمد بن محمد بن محمد بن أبي الليث اللخمي الاسكندراني محمد بن محمد بن محمد بن أبي الليث اللخمي الاسكندراني ولد سنة 673 وسمع من محمد بن عبد الخالق بن طرخان قرأ عليه شيخنا العراقي وأرخه سنة 764</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2026-05-14T13:28:01+03:00</dcterms:created>
  <dcterms:modified xsi:type="dcterms:W3CDTF">2026-05-14T13:28:01+03:00</dcterms:modified>
</cp:coreProperties>
</file>

<file path=docProps/custom.xml><?xml version="1.0" encoding="utf-8"?>
<Properties xmlns="http://schemas.openxmlformats.org/officeDocument/2006/custom-properties" xmlns:vt="http://schemas.openxmlformats.org/officeDocument/2006/docPropsVTypes"/>
</file>