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يوسف بن محمد بن عبد الله ابن المهتار الدمشقي
</w:t>
      </w:r>
    </w:p>
    <w:p>
      <w:pPr>
        <w:jc w:val="start"/>
        <w:bidi/>
      </w:pPr>
      <w:r>
        <w:rPr>
          <w:rFonts w:ascii="arial" w:hAnsi="arial" w:eastAsia="arial" w:cs="arial"/>
          <w:sz w:val="28"/>
          <w:szCs w:val="28"/>
          <w:b w:val="1"/>
          <w:bCs w:val="1"/>
          <w:rtl/>
        </w:rPr>
        <w:t xml:space="preserve">محمد بن محمد بن يوسف بن محمد بن عبد الله ابن المهتار الدمشقي
</w:t>
      </w:r>
    </w:p>
    <w:p>
      <w:pPr/>
      <w:r>
        <w:rPr/>
        <w:t xml:space="preserve">محمد بن محمد بن يوسف بن محمد بن عبد الله ابن المهتار الدمشقي محمد بن محمد بن يوسف بن محمد بن عبد الله ابن المهتار الدمشقي الآتي ذكر والده سمع من والده وحدث مات في ذي القعدة سنة 768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2026-05-14T13:47:43+03:00</dcterms:created>
  <dcterms:modified xsi:type="dcterms:W3CDTF">2026-05-14T13:47:43+03:00</dcterms:modified>
</cp:coreProperties>
</file>

<file path=docProps/custom.xml><?xml version="1.0" encoding="utf-8"?>
<Properties xmlns="http://schemas.openxmlformats.org/officeDocument/2006/custom-properties" xmlns:vt="http://schemas.openxmlformats.org/officeDocument/2006/docPropsVTypes"/>
</file>