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القرماني
</w:t>
      </w:r>
    </w:p>
    <w:p>
      <w:pPr/>
      <w:r>
        <w:rPr/>
        <w:t xml:space="preserve">القرماني  مصطفى بن زكريا بن ايد غمش القرماني، مصلح الدين: من فقهاء الحنفية. من أهل القاهرة. له تصانيف، منها (التوضيح-خ) في شرح مقدمة الصلاة لابي الليث السمرقندي ورسالة في (حكم اللعب بالنرد والشطرنج-خ).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2026-05-16T16:35:23+03:00</dcterms:created>
  <dcterms:modified xsi:type="dcterms:W3CDTF">2026-05-16T16:35:23+03:00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