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الأنصاري البري
</w:t>
      </w:r>
    </w:p>
    <w:p>
      <w:pPr>
        <w:jc w:val="start"/>
        <w:bidi/>
      </w:pPr>
      <w:r>
        <w:rPr>
          <w:rFonts w:ascii="arial" w:hAnsi="arial" w:eastAsia="arial" w:cs="arial"/>
          <w:sz w:val="28"/>
          <w:szCs w:val="28"/>
          <w:b w:val="1"/>
          <w:bCs w:val="1"/>
          <w:rtl/>
        </w:rPr>
        <w:t xml:space="preserve">محمد بن محمد بن محمد الأنصاري البري
</w:t>
      </w:r>
    </w:p>
    <w:p>
      <w:pPr/>
      <w:r>
        <w:rPr/>
        <w:t xml:space="preserve">محمد بن محمد بن محمد الأنصاري البري محمد بن محمد بن محمد الأنصاري البري كان من أهل الصلاح والعبادة قانعا باليسير ملازما للصبر على الوحدة مات سنة 743 قاله ابن الخطيب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2026-05-14T14:57:51+03:00</dcterms:created>
  <dcterms:modified xsi:type="dcterms:W3CDTF">2026-05-14T14:57:51+03:00</dcterms:modified>
</cp:coreProperties>
</file>

<file path=docProps/custom.xml><?xml version="1.0" encoding="utf-8"?>
<Properties xmlns="http://schemas.openxmlformats.org/officeDocument/2006/custom-properties" xmlns:vt="http://schemas.openxmlformats.org/officeDocument/2006/docPropsVTypes"/>
</file>