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أبي بكر البعلي ابن الكردي
</w:t>
      </w:r>
    </w:p>
    <w:p>
      <w:pPr>
        <w:jc w:val="start"/>
        <w:bidi/>
      </w:pPr>
      <w:r>
        <w:rPr>
          <w:rFonts w:ascii="arial" w:hAnsi="arial" w:eastAsia="arial" w:cs="arial"/>
          <w:sz w:val="28"/>
          <w:szCs w:val="28"/>
          <w:b w:val="1"/>
          <w:bCs w:val="1"/>
          <w:rtl/>
        </w:rPr>
        <w:t xml:space="preserve">محمد بن محمد بن محمد بن أبي بكر البعلي ابن الكردي
</w:t>
      </w:r>
    </w:p>
    <w:p>
      <w:pPr/>
      <w:r>
        <w:rPr/>
        <w:t xml:space="preserve">محمد بن محمد بن محمد بن أبي بكر البعلي ابن الكردي محمد بن محمد بن محمد بن أبي بكر البعلي ابن الكردي ولد ببعلبك بعد سنة عشرين وسبعمائة وأحضر في الرابعة على القطب اليونيني الأول من حديث أبي مسلم الكاتب وجزء البطاقة وغيرهما وحدث سمع منه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2026-05-14T15:00:10+03:00</dcterms:created>
  <dcterms:modified xsi:type="dcterms:W3CDTF">2026-05-14T15:00:10+03:00</dcterms:modified>
</cp:coreProperties>
</file>

<file path=docProps/custom.xml><?xml version="1.0" encoding="utf-8"?>
<Properties xmlns="http://schemas.openxmlformats.org/officeDocument/2006/custom-properties" xmlns:vt="http://schemas.openxmlformats.org/officeDocument/2006/docPropsVTypes"/>
</file>