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منصور المنوفي المصري الشرف
</w:t>
      </w:r>
    </w:p>
    <w:p>
      <w:pPr>
        <w:jc w:val="start"/>
        <w:bidi/>
      </w:pPr>
      <w:r>
        <w:rPr>
          <w:rFonts w:ascii="arial" w:hAnsi="arial" w:eastAsia="arial" w:cs="arial"/>
          <w:sz w:val="28"/>
          <w:szCs w:val="28"/>
          <w:b w:val="1"/>
          <w:bCs w:val="1"/>
          <w:rtl/>
        </w:rPr>
        <w:t xml:space="preserve">محمد بن محمد بن محمد بن منصور المنوفي المصري الشرف
</w:t>
      </w:r>
    </w:p>
    <w:p>
      <w:pPr/>
      <w:r>
        <w:rPr/>
        <w:t xml:space="preserve">محمد بن محمد بن محمد بن منصور المنوفي المصري الشرف محمد بن محمد بن محمد بن منصور المنوفي المصري الشرف ابو عبد الله ابن الشامية ولد سنة 692 وسمع الصحيح من ست الوزراء والحجار بالمنصورية سنة 715 وحدث به بالقاهرة سمع منه الشيخ جمال الدين ابن ظهيرة وأجاز لعبد الله بن عمر بن العز بن جماعة وغيره ومات في ذي الحجة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2026-05-14T15:01:00+03:00</dcterms:created>
  <dcterms:modified xsi:type="dcterms:W3CDTF">2026-05-14T15:01:00+03:00</dcterms:modified>
</cp:coreProperties>
</file>

<file path=docProps/custom.xml><?xml version="1.0" encoding="utf-8"?>
<Properties xmlns="http://schemas.openxmlformats.org/officeDocument/2006/custom-properties" xmlns:vt="http://schemas.openxmlformats.org/officeDocument/2006/docPropsVTypes"/>
</file>